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F41" w:rsidRPr="00AD53D5" w:rsidRDefault="00356F41" w:rsidP="00AA0FF1">
      <w:pPr>
        <w:rPr>
          <w:rFonts w:ascii="Arial" w:hAnsi="Arial" w:cs="Arial"/>
        </w:rPr>
      </w:pPr>
      <w:r w:rsidRPr="00AD53D5">
        <w:rPr>
          <w:rFonts w:ascii="Arial" w:hAnsi="Arial" w:cs="Arial"/>
        </w:rPr>
        <w:t xml:space="preserve">PRODUCTS: </w:t>
      </w:r>
      <w:bookmarkStart w:id="0" w:name="Product"/>
      <w:r w:rsidR="00A87670">
        <w:rPr>
          <w:rFonts w:ascii="Arial" w:hAnsi="Arial" w:cs="Arial"/>
        </w:rPr>
        <w:t>RW</w:t>
      </w:r>
      <w:bookmarkEnd w:id="0"/>
    </w:p>
    <w:p w:rsidR="00356F41" w:rsidRPr="00AD53D5" w:rsidRDefault="00EE788A" w:rsidP="00180322">
      <w:pPr>
        <w:ind w:left="1530" w:hanging="1530"/>
        <w:rPr>
          <w:rFonts w:ascii="Arial" w:hAnsi="Arial" w:cs="Arial"/>
        </w:rPr>
      </w:pPr>
      <w:r w:rsidRPr="00AD53D5">
        <w:rPr>
          <w:rFonts w:ascii="Arial" w:hAnsi="Arial" w:cs="Arial"/>
        </w:rPr>
        <w:t>SYMPTOMS:</w:t>
      </w:r>
      <w:r w:rsidR="00F107A6">
        <w:rPr>
          <w:rFonts w:ascii="Arial" w:hAnsi="Arial" w:cs="Arial"/>
        </w:rPr>
        <w:t xml:space="preserve"> </w:t>
      </w:r>
      <w:bookmarkStart w:id="1" w:name="Description"/>
      <w:r w:rsidR="00A87670">
        <w:rPr>
          <w:rFonts w:ascii="Arial" w:hAnsi="Arial" w:cs="Arial"/>
        </w:rPr>
        <w:t>Roomwizard Firmware 4.7</w:t>
      </w:r>
      <w:bookmarkEnd w:id="1"/>
    </w:p>
    <w:p w:rsidR="00480882" w:rsidRPr="00AD53D5" w:rsidRDefault="00356F41" w:rsidP="00AA0FF1">
      <w:pPr>
        <w:rPr>
          <w:rFonts w:ascii="Arial" w:hAnsi="Arial" w:cs="Arial"/>
        </w:rPr>
      </w:pPr>
      <w:r w:rsidRPr="00AD53D5">
        <w:rPr>
          <w:rFonts w:ascii="Arial" w:hAnsi="Arial" w:cs="Arial"/>
        </w:rPr>
        <w:t>OS’s:</w:t>
      </w:r>
      <w:r w:rsidR="00EE788A" w:rsidRPr="00AD53D5">
        <w:rPr>
          <w:rFonts w:ascii="Arial" w:hAnsi="Arial" w:cs="Arial"/>
        </w:rPr>
        <w:t xml:space="preserve"> </w:t>
      </w:r>
      <w:r w:rsidR="009C0F0A" w:rsidRPr="00AD53D5">
        <w:rPr>
          <w:rFonts w:ascii="Arial" w:hAnsi="Arial" w:cs="Arial"/>
        </w:rPr>
        <w:t xml:space="preserve"> </w:t>
      </w:r>
      <w:r w:rsidR="00FA2260">
        <w:rPr>
          <w:rFonts w:ascii="Arial" w:hAnsi="Arial" w:cs="Arial"/>
        </w:rPr>
        <w:t>NA</w:t>
      </w:r>
      <w:bookmarkStart w:id="2" w:name="_GoBack"/>
      <w:bookmarkEnd w:id="2"/>
    </w:p>
    <w:p w:rsidR="00EE788A" w:rsidRDefault="006E1094" w:rsidP="00AA0FF1">
      <w:pPr>
        <w:rPr>
          <w:rFonts w:ascii="Arial" w:hAnsi="Arial" w:cs="Arial"/>
        </w:rPr>
      </w:pPr>
      <w:r w:rsidRPr="00AD53D5">
        <w:rPr>
          <w:rFonts w:ascii="Arial" w:hAnsi="Arial" w:cs="Arial"/>
        </w:rPr>
        <w:t>KEYWORDS:</w:t>
      </w:r>
      <w:r w:rsidR="00EE788A" w:rsidRPr="00AD53D5">
        <w:rPr>
          <w:rFonts w:ascii="Arial" w:hAnsi="Arial" w:cs="Arial"/>
        </w:rPr>
        <w:t xml:space="preserve"> </w:t>
      </w:r>
      <w:r w:rsidR="00F107A6">
        <w:rPr>
          <w:rFonts w:ascii="Arial" w:hAnsi="Arial" w:cs="Arial"/>
        </w:rPr>
        <w:t xml:space="preserve"> </w:t>
      </w:r>
      <w:bookmarkStart w:id="3" w:name="Keywords"/>
      <w:r w:rsidR="00A87670">
        <w:rPr>
          <w:rFonts w:ascii="Arial" w:hAnsi="Arial" w:cs="Arial"/>
        </w:rPr>
        <w:t>Roomwizar</w:t>
      </w:r>
      <w:bookmarkEnd w:id="3"/>
      <w:r w:rsidR="00066BD0">
        <w:rPr>
          <w:rFonts w:ascii="Arial" w:hAnsi="Arial" w:cs="Arial"/>
        </w:rPr>
        <w:t>d FTP Backups to capture Watchdog failures</w:t>
      </w:r>
    </w:p>
    <w:p w:rsidR="00066BD0" w:rsidRDefault="00066BD0" w:rsidP="00AA0FF1">
      <w:pPr>
        <w:rPr>
          <w:rFonts w:ascii="Arial" w:hAnsi="Arial" w:cs="Arial"/>
        </w:rPr>
      </w:pPr>
      <w:r>
        <w:rPr>
          <w:rFonts w:ascii="Arial" w:hAnsi="Arial" w:cs="Arial"/>
        </w:rPr>
        <w:t>RoomWizards now include an option to Backup FTP Logs whenever RoomWiza</w:t>
      </w:r>
      <w:r w:rsidR="00E63B5F">
        <w:rPr>
          <w:rFonts w:ascii="Arial" w:hAnsi="Arial" w:cs="Arial"/>
        </w:rPr>
        <w:t>rd Watchdog failures happen</w:t>
      </w:r>
      <w:r>
        <w:rPr>
          <w:rFonts w:ascii="Arial" w:hAnsi="Arial" w:cs="Arial"/>
        </w:rPr>
        <w:t>. T</w:t>
      </w:r>
      <w:r w:rsidR="007A64B4">
        <w:rPr>
          <w:rFonts w:ascii="Arial" w:hAnsi="Arial" w:cs="Arial"/>
        </w:rPr>
        <w:t>his forces RoomWizards to send Log</w:t>
      </w:r>
      <w:r w:rsidR="00E63B5F">
        <w:rPr>
          <w:rFonts w:ascii="Arial" w:hAnsi="Arial" w:cs="Arial"/>
        </w:rPr>
        <w:t>s to the FTP Server</w:t>
      </w:r>
      <w:r w:rsidR="00110884">
        <w:rPr>
          <w:rFonts w:ascii="Arial" w:hAnsi="Arial" w:cs="Arial"/>
        </w:rPr>
        <w:t>, and allows administ</w:t>
      </w:r>
      <w:r w:rsidR="007A64B4">
        <w:rPr>
          <w:rFonts w:ascii="Arial" w:hAnsi="Arial" w:cs="Arial"/>
        </w:rPr>
        <w:t>rators to analyze the Watchdog L</w:t>
      </w:r>
      <w:r w:rsidR="00110884">
        <w:rPr>
          <w:rFonts w:ascii="Arial" w:hAnsi="Arial" w:cs="Arial"/>
        </w:rPr>
        <w:t>ogs to determine potential causes of the Watchdog failures</w:t>
      </w:r>
      <w:r w:rsidR="009E010D">
        <w:rPr>
          <w:rFonts w:ascii="Arial" w:hAnsi="Arial" w:cs="Arial"/>
        </w:rPr>
        <w:t xml:space="preserve"> or a time frame for when they occurred</w:t>
      </w:r>
      <w:r w:rsidR="00110884">
        <w:rPr>
          <w:rFonts w:ascii="Arial" w:hAnsi="Arial" w:cs="Arial"/>
        </w:rPr>
        <w:t>. If no Watchdog fa</w:t>
      </w:r>
      <w:r w:rsidR="007A64B4">
        <w:rPr>
          <w:rFonts w:ascii="Arial" w:hAnsi="Arial" w:cs="Arial"/>
        </w:rPr>
        <w:t>ilures occur, then no Watchdog L</w:t>
      </w:r>
      <w:r w:rsidR="00110884">
        <w:rPr>
          <w:rFonts w:ascii="Arial" w:hAnsi="Arial" w:cs="Arial"/>
        </w:rPr>
        <w:t>ogs will be generated. Watchdog failures are uncommon</w:t>
      </w:r>
      <w:r w:rsidR="007A64B4">
        <w:rPr>
          <w:rFonts w:ascii="Arial" w:hAnsi="Arial" w:cs="Arial"/>
        </w:rPr>
        <w:t>,</w:t>
      </w:r>
      <w:r w:rsidR="00DB0FE0">
        <w:rPr>
          <w:rFonts w:ascii="Arial" w:hAnsi="Arial" w:cs="Arial"/>
        </w:rPr>
        <w:t xml:space="preserve"> </w:t>
      </w:r>
      <w:r w:rsidR="00FE50D5">
        <w:rPr>
          <w:rFonts w:ascii="Arial" w:hAnsi="Arial" w:cs="Arial"/>
        </w:rPr>
        <w:t>though the</w:t>
      </w:r>
      <w:r w:rsidR="00DB0FE0">
        <w:rPr>
          <w:rFonts w:ascii="Arial" w:hAnsi="Arial" w:cs="Arial"/>
        </w:rPr>
        <w:t xml:space="preserve"> logs they generate</w:t>
      </w:r>
      <w:r w:rsidR="00110884">
        <w:rPr>
          <w:rFonts w:ascii="Arial" w:hAnsi="Arial" w:cs="Arial"/>
        </w:rPr>
        <w:t xml:space="preserve"> provide value for debugging Watchdog failures of unknown cause.</w:t>
      </w:r>
    </w:p>
    <w:p w:rsidR="00106014" w:rsidRPr="00E63B5F" w:rsidRDefault="00106014" w:rsidP="00AA0FF1">
      <w:pPr>
        <w:rPr>
          <w:rFonts w:ascii="Arial" w:hAnsi="Arial" w:cs="Arial"/>
          <w:b/>
        </w:rPr>
      </w:pPr>
      <w:r w:rsidRPr="00E63B5F">
        <w:rPr>
          <w:rFonts w:ascii="Arial" w:hAnsi="Arial" w:cs="Arial"/>
          <w:b/>
        </w:rPr>
        <w:t xml:space="preserve">NOTICE REGARDING FTP VERSUS SFTP: It is important to note that as of FW 4.7 that the FTP Protocol is disabled for both outbound and inbound network traffic. This means that SFTP will be used in place of FTP resulting in a more secure connection. To accommodate this change the remote FTP server must be configured to accept SFTP network traffic. If the remote server is not configured </w:t>
      </w:r>
      <w:r w:rsidR="00E63B5F">
        <w:rPr>
          <w:rFonts w:ascii="Arial" w:hAnsi="Arial" w:cs="Arial"/>
          <w:b/>
        </w:rPr>
        <w:t>to use SFTP the configuration could</w:t>
      </w:r>
      <w:r w:rsidRPr="00E63B5F">
        <w:rPr>
          <w:rFonts w:ascii="Arial" w:hAnsi="Arial" w:cs="Arial"/>
          <w:b/>
        </w:rPr>
        <w:t xml:space="preserve"> fail. FTP can be used in place of SFTP by enabling FTP on the RoomWizard though SFTP is recommended for security reasons.</w:t>
      </w:r>
    </w:p>
    <w:p w:rsidR="00106014" w:rsidRDefault="00542BAB" w:rsidP="00AA0FF1">
      <w:pPr>
        <w:rPr>
          <w:rFonts w:ascii="Arial" w:hAnsi="Arial" w:cs="Arial"/>
        </w:rPr>
      </w:pPr>
      <w:r>
        <w:rPr>
          <w:rFonts w:ascii="Arial" w:hAnsi="Arial" w:cs="Arial"/>
        </w:rPr>
        <w:t xml:space="preserve">Configuring FTP </w:t>
      </w:r>
      <w:r w:rsidR="003A694A">
        <w:rPr>
          <w:rFonts w:ascii="Arial" w:hAnsi="Arial" w:cs="Arial"/>
        </w:rPr>
        <w:t xml:space="preserve">via the RWAC: </w:t>
      </w:r>
      <w:r w:rsidR="00D90D69">
        <w:rPr>
          <w:rFonts w:ascii="Arial" w:hAnsi="Arial" w:cs="Arial"/>
        </w:rPr>
        <w:t>The RWAC is a convenient way to setup a FTP Server to capture Watchdog logs for a RoomWizard or Group of RoomWizards. This can be accomplished using the Configuration Tab(for a single RoomWizard only) or the Right Menu Bar(for both single and Groups of RoomWizards).</w:t>
      </w:r>
    </w:p>
    <w:p w:rsidR="00D90D69" w:rsidRDefault="00D90D69" w:rsidP="00AA0FF1">
      <w:pPr>
        <w:rPr>
          <w:rFonts w:ascii="Arial" w:hAnsi="Arial" w:cs="Arial"/>
        </w:rPr>
      </w:pPr>
      <w:r>
        <w:rPr>
          <w:rFonts w:ascii="Arial" w:hAnsi="Arial" w:cs="Arial"/>
        </w:rPr>
        <w:t xml:space="preserve">Configuration Tab Option: To enable FTP Watchdog Logs using the RWAC highlight a RoomWizard. Once highlighted access the Configuration Tab for the RoomWizard on the lower right corner of the RoomWizard. The option for enabling FTP Watchdog Logs is listed as “Send Logs via FTP/SFTP in the RWAC and is off by default as shown below.  </w:t>
      </w:r>
    </w:p>
    <w:p w:rsidR="00D90D69" w:rsidRDefault="00D90D69" w:rsidP="00AA0FF1">
      <w:pPr>
        <w:rPr>
          <w:rFonts w:ascii="Arial" w:hAnsi="Arial" w:cs="Arial"/>
        </w:rPr>
      </w:pPr>
      <w:r>
        <w:rPr>
          <w:rFonts w:ascii="Arial" w:hAnsi="Arial" w:cs="Arial"/>
          <w:noProof/>
        </w:rPr>
        <w:lastRenderedPageBreak/>
        <w:drawing>
          <wp:inline distT="0" distB="0" distL="0" distR="0">
            <wp:extent cx="3848100" cy="3419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8100" cy="3419475"/>
                    </a:xfrm>
                    <a:prstGeom prst="rect">
                      <a:avLst/>
                    </a:prstGeom>
                    <a:noFill/>
                    <a:ln>
                      <a:noFill/>
                    </a:ln>
                  </pic:spPr>
                </pic:pic>
              </a:graphicData>
            </a:graphic>
          </wp:inline>
        </w:drawing>
      </w:r>
    </w:p>
    <w:p w:rsidR="00D90D69" w:rsidRDefault="00B460B9" w:rsidP="00AA0FF1">
      <w:pPr>
        <w:rPr>
          <w:rFonts w:ascii="Arial" w:hAnsi="Arial" w:cs="Arial"/>
        </w:rPr>
      </w:pPr>
      <w:r>
        <w:rPr>
          <w:rFonts w:ascii="Arial" w:hAnsi="Arial" w:cs="Arial"/>
        </w:rPr>
        <w:t>Once this option is set to yes a dialog box appears with settings for enabling Watchdog as well as entering in a FTP Server IP Address as well as a username/password. See next page.</w:t>
      </w:r>
    </w:p>
    <w:p w:rsidR="00B460B9" w:rsidRDefault="00B460B9" w:rsidP="00AA0FF1">
      <w:pPr>
        <w:rPr>
          <w:rFonts w:ascii="Arial" w:hAnsi="Arial" w:cs="Arial"/>
        </w:rPr>
      </w:pPr>
    </w:p>
    <w:p w:rsidR="00B460B9" w:rsidRDefault="00B460B9" w:rsidP="00AA0FF1">
      <w:pPr>
        <w:rPr>
          <w:rFonts w:ascii="Arial" w:hAnsi="Arial" w:cs="Arial"/>
        </w:rPr>
      </w:pPr>
      <w:r>
        <w:rPr>
          <w:rFonts w:ascii="Arial" w:hAnsi="Arial" w:cs="Arial"/>
          <w:noProof/>
        </w:rPr>
        <w:drawing>
          <wp:inline distT="0" distB="0" distL="0" distR="0">
            <wp:extent cx="3790950"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90950" cy="1085850"/>
                    </a:xfrm>
                    <a:prstGeom prst="rect">
                      <a:avLst/>
                    </a:prstGeom>
                    <a:noFill/>
                    <a:ln>
                      <a:noFill/>
                    </a:ln>
                  </pic:spPr>
                </pic:pic>
              </a:graphicData>
            </a:graphic>
          </wp:inline>
        </w:drawing>
      </w:r>
    </w:p>
    <w:p w:rsidR="00110884" w:rsidRDefault="00110884" w:rsidP="00AA0FF1">
      <w:pPr>
        <w:rPr>
          <w:rFonts w:ascii="Arial" w:hAnsi="Arial" w:cs="Arial"/>
        </w:rPr>
      </w:pPr>
    </w:p>
    <w:p w:rsidR="00B460B9" w:rsidRDefault="00B460B9" w:rsidP="00AA0FF1">
      <w:pPr>
        <w:rPr>
          <w:rFonts w:ascii="Arial" w:hAnsi="Arial" w:cs="Arial"/>
        </w:rPr>
      </w:pPr>
    </w:p>
    <w:p w:rsidR="00110884" w:rsidRPr="00AD53D5" w:rsidRDefault="00110884" w:rsidP="00AA0FF1">
      <w:pPr>
        <w:rPr>
          <w:rFonts w:ascii="Arial" w:hAnsi="Arial" w:cs="Arial"/>
        </w:rPr>
      </w:pPr>
    </w:p>
    <w:p w:rsidR="004E7582" w:rsidRDefault="004E7582" w:rsidP="00AA0FF1">
      <w:pPr>
        <w:spacing w:after="0"/>
        <w:ind w:right="810"/>
        <w:rPr>
          <w:rFonts w:ascii="Arial" w:hAnsi="Arial" w:cs="Arial"/>
          <w:sz w:val="20"/>
          <w:szCs w:val="20"/>
        </w:rPr>
      </w:pPr>
    </w:p>
    <w:p w:rsidR="00E44388" w:rsidRDefault="00E44388">
      <w:pPr>
        <w:spacing w:after="0"/>
        <w:rPr>
          <w:rFonts w:ascii="Calibri" w:hAnsi="Calibri" w:cs="Arial"/>
          <w:sz w:val="22"/>
          <w:szCs w:val="22"/>
        </w:rPr>
      </w:pPr>
      <w:r>
        <w:rPr>
          <w:rFonts w:ascii="Calibri" w:hAnsi="Calibri" w:cs="Arial"/>
          <w:sz w:val="22"/>
          <w:szCs w:val="22"/>
        </w:rPr>
        <w:br w:type="page"/>
      </w:r>
    </w:p>
    <w:p w:rsidR="00F107A6" w:rsidRDefault="00B460B9" w:rsidP="00AA0FF1">
      <w:pPr>
        <w:spacing w:after="0"/>
        <w:ind w:right="810"/>
        <w:rPr>
          <w:rFonts w:ascii="Calibri" w:hAnsi="Calibri" w:cs="Arial"/>
          <w:sz w:val="22"/>
          <w:szCs w:val="22"/>
        </w:rPr>
      </w:pPr>
      <w:r>
        <w:rPr>
          <w:rFonts w:ascii="Calibri" w:hAnsi="Calibri" w:cs="Arial"/>
          <w:noProof/>
          <w:sz w:val="22"/>
          <w:szCs w:val="22"/>
        </w:rPr>
        <w:lastRenderedPageBreak/>
        <w:drawing>
          <wp:inline distT="0" distB="0" distL="0" distR="0">
            <wp:extent cx="5467350" cy="392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7350" cy="3924300"/>
                    </a:xfrm>
                    <a:prstGeom prst="rect">
                      <a:avLst/>
                    </a:prstGeom>
                    <a:noFill/>
                    <a:ln>
                      <a:noFill/>
                    </a:ln>
                  </pic:spPr>
                </pic:pic>
              </a:graphicData>
            </a:graphic>
          </wp:inline>
        </w:drawing>
      </w:r>
    </w:p>
    <w:p w:rsidR="00B460B9" w:rsidRDefault="00B460B9" w:rsidP="00AA0FF1">
      <w:pPr>
        <w:spacing w:after="0"/>
        <w:ind w:right="810"/>
        <w:rPr>
          <w:rFonts w:ascii="Calibri" w:hAnsi="Calibri" w:cs="Arial"/>
          <w:sz w:val="22"/>
          <w:szCs w:val="22"/>
        </w:rPr>
      </w:pPr>
    </w:p>
    <w:p w:rsidR="00480F8C" w:rsidRPr="00E63B5F" w:rsidRDefault="00480F8C" w:rsidP="00AA0FF1">
      <w:pPr>
        <w:spacing w:after="0"/>
        <w:ind w:right="810"/>
        <w:rPr>
          <w:rFonts w:ascii="Arial" w:hAnsi="Arial" w:cs="Arial"/>
        </w:rPr>
      </w:pPr>
      <w:r w:rsidRPr="00E63B5F">
        <w:rPr>
          <w:rFonts w:ascii="Arial" w:hAnsi="Arial" w:cs="Arial"/>
        </w:rPr>
        <w:t xml:space="preserve">The configuration is displayed above. Enable the checkbox and enter in the IP Address of the FTP Server and the directory if necessary. If only the IP Address is entered that implies that logs will </w:t>
      </w:r>
      <w:r w:rsidR="00E63B5F">
        <w:rPr>
          <w:rFonts w:ascii="Arial" w:hAnsi="Arial" w:cs="Arial"/>
        </w:rPr>
        <w:t xml:space="preserve">be </w:t>
      </w:r>
      <w:r w:rsidRPr="00E63B5F">
        <w:rPr>
          <w:rFonts w:ascii="Arial" w:hAnsi="Arial" w:cs="Arial"/>
        </w:rPr>
        <w:t>dropped in the default root location for the specified FTP Server when Watchdog Logs occur.</w:t>
      </w:r>
    </w:p>
    <w:p w:rsidR="00480F8C" w:rsidRPr="00E63B5F" w:rsidRDefault="00480F8C" w:rsidP="00AA0FF1">
      <w:pPr>
        <w:spacing w:after="0"/>
        <w:ind w:right="810"/>
        <w:rPr>
          <w:rFonts w:ascii="Arial" w:hAnsi="Arial" w:cs="Arial"/>
        </w:rPr>
      </w:pPr>
    </w:p>
    <w:p w:rsidR="00B460B9" w:rsidRPr="00E63B5F" w:rsidRDefault="00B460B9" w:rsidP="00AA0FF1">
      <w:pPr>
        <w:spacing w:after="0"/>
        <w:ind w:right="810"/>
        <w:rPr>
          <w:rFonts w:ascii="Arial" w:hAnsi="Arial" w:cs="Arial"/>
        </w:rPr>
      </w:pPr>
      <w:r w:rsidRPr="00E63B5F">
        <w:rPr>
          <w:rFonts w:ascii="Arial" w:hAnsi="Arial" w:cs="Arial"/>
        </w:rPr>
        <w:t xml:space="preserve">Once the Proceed Button is clicked the </w:t>
      </w:r>
      <w:r w:rsidR="00E7228C" w:rsidRPr="00E63B5F">
        <w:rPr>
          <w:rFonts w:ascii="Arial" w:hAnsi="Arial" w:cs="Arial"/>
        </w:rPr>
        <w:t>RWAC will process the request to con</w:t>
      </w:r>
      <w:r w:rsidR="009F2A89">
        <w:rPr>
          <w:rFonts w:ascii="Arial" w:hAnsi="Arial" w:cs="Arial"/>
        </w:rPr>
        <w:t>figure FTP Watchdog Logs. If the configuration</w:t>
      </w:r>
      <w:r w:rsidR="00E7228C" w:rsidRPr="00E63B5F">
        <w:rPr>
          <w:rFonts w:ascii="Arial" w:hAnsi="Arial" w:cs="Arial"/>
        </w:rPr>
        <w:t xml:space="preserve"> is successful the RWAC will display the following dialog box:</w:t>
      </w:r>
    </w:p>
    <w:p w:rsidR="00E7228C" w:rsidRPr="00E63B5F" w:rsidRDefault="00E7228C" w:rsidP="00AA0FF1">
      <w:pPr>
        <w:spacing w:after="0"/>
        <w:ind w:right="810"/>
        <w:rPr>
          <w:rFonts w:ascii="Arial" w:hAnsi="Arial" w:cs="Arial"/>
        </w:rPr>
      </w:pPr>
    </w:p>
    <w:p w:rsidR="00E7228C" w:rsidRDefault="00E7228C" w:rsidP="00AA0FF1">
      <w:pPr>
        <w:spacing w:after="0"/>
        <w:ind w:right="810"/>
        <w:rPr>
          <w:rFonts w:ascii="Calibri" w:hAnsi="Calibri" w:cs="Arial"/>
          <w:sz w:val="22"/>
          <w:szCs w:val="22"/>
        </w:rPr>
      </w:pPr>
      <w:r>
        <w:rPr>
          <w:rFonts w:ascii="Calibri" w:hAnsi="Calibri" w:cs="Arial"/>
          <w:noProof/>
          <w:sz w:val="22"/>
          <w:szCs w:val="22"/>
        </w:rPr>
        <w:drawing>
          <wp:inline distT="0" distB="0" distL="0" distR="0">
            <wp:extent cx="6172200" cy="781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72200" cy="781050"/>
                    </a:xfrm>
                    <a:prstGeom prst="rect">
                      <a:avLst/>
                    </a:prstGeom>
                    <a:noFill/>
                    <a:ln>
                      <a:noFill/>
                    </a:ln>
                  </pic:spPr>
                </pic:pic>
              </a:graphicData>
            </a:graphic>
          </wp:inline>
        </w:drawing>
      </w:r>
    </w:p>
    <w:p w:rsidR="00105E03" w:rsidRDefault="00105E03" w:rsidP="00AA0FF1">
      <w:pPr>
        <w:spacing w:after="0"/>
        <w:ind w:right="810"/>
        <w:rPr>
          <w:rFonts w:ascii="Calibri" w:hAnsi="Calibri" w:cs="Arial"/>
          <w:sz w:val="22"/>
          <w:szCs w:val="22"/>
        </w:rPr>
      </w:pPr>
    </w:p>
    <w:p w:rsidR="00480F8C" w:rsidRDefault="00480F8C" w:rsidP="00AA0FF1">
      <w:pPr>
        <w:spacing w:after="0"/>
        <w:ind w:right="810"/>
        <w:rPr>
          <w:rFonts w:ascii="Calibri" w:hAnsi="Calibri" w:cs="Arial"/>
          <w:sz w:val="22"/>
          <w:szCs w:val="22"/>
        </w:rPr>
      </w:pPr>
    </w:p>
    <w:p w:rsidR="00480F8C" w:rsidRDefault="00480F8C" w:rsidP="00AA0FF1">
      <w:pPr>
        <w:spacing w:after="0"/>
        <w:ind w:right="810"/>
        <w:rPr>
          <w:rFonts w:ascii="Calibri" w:hAnsi="Calibri" w:cs="Arial"/>
          <w:sz w:val="22"/>
          <w:szCs w:val="22"/>
        </w:rPr>
      </w:pPr>
    </w:p>
    <w:p w:rsidR="00480F8C" w:rsidRDefault="00480F8C" w:rsidP="00AA0FF1">
      <w:pPr>
        <w:spacing w:after="0"/>
        <w:ind w:right="810"/>
        <w:rPr>
          <w:rFonts w:ascii="Calibri" w:hAnsi="Calibri" w:cs="Arial"/>
          <w:sz w:val="22"/>
          <w:szCs w:val="22"/>
        </w:rPr>
      </w:pPr>
    </w:p>
    <w:p w:rsidR="00480F8C" w:rsidRDefault="00480F8C" w:rsidP="00AA0FF1">
      <w:pPr>
        <w:spacing w:after="0"/>
        <w:ind w:right="810"/>
        <w:rPr>
          <w:rFonts w:ascii="Calibri" w:hAnsi="Calibri" w:cs="Arial"/>
          <w:sz w:val="22"/>
          <w:szCs w:val="22"/>
        </w:rPr>
      </w:pPr>
    </w:p>
    <w:p w:rsidR="00480F8C" w:rsidRDefault="00480F8C" w:rsidP="00AA0FF1">
      <w:pPr>
        <w:spacing w:after="0"/>
        <w:ind w:right="810"/>
        <w:rPr>
          <w:rFonts w:ascii="Calibri" w:hAnsi="Calibri" w:cs="Arial"/>
          <w:sz w:val="22"/>
          <w:szCs w:val="22"/>
        </w:rPr>
      </w:pPr>
    </w:p>
    <w:p w:rsidR="00480F8C" w:rsidRDefault="00480F8C" w:rsidP="00AA0FF1">
      <w:pPr>
        <w:spacing w:after="0"/>
        <w:ind w:right="810"/>
        <w:rPr>
          <w:rFonts w:ascii="Calibri" w:hAnsi="Calibri" w:cs="Arial"/>
          <w:sz w:val="22"/>
          <w:szCs w:val="22"/>
        </w:rPr>
      </w:pPr>
    </w:p>
    <w:p w:rsidR="00480F8C" w:rsidRDefault="00480F8C" w:rsidP="00AA0FF1">
      <w:pPr>
        <w:spacing w:after="0"/>
        <w:ind w:right="810"/>
        <w:rPr>
          <w:rFonts w:ascii="Calibri" w:hAnsi="Calibri" w:cs="Arial"/>
          <w:sz w:val="22"/>
          <w:szCs w:val="22"/>
        </w:rPr>
      </w:pPr>
    </w:p>
    <w:p w:rsidR="00480F8C" w:rsidRDefault="00480F8C" w:rsidP="00AA0FF1">
      <w:pPr>
        <w:spacing w:after="0"/>
        <w:ind w:right="810"/>
        <w:rPr>
          <w:rFonts w:ascii="Calibri" w:hAnsi="Calibri" w:cs="Arial"/>
          <w:sz w:val="22"/>
          <w:szCs w:val="22"/>
        </w:rPr>
      </w:pPr>
    </w:p>
    <w:p w:rsidR="00480F8C" w:rsidRDefault="00480F8C" w:rsidP="00AA0FF1">
      <w:pPr>
        <w:spacing w:after="0"/>
        <w:ind w:right="810"/>
        <w:rPr>
          <w:rFonts w:ascii="Calibri" w:hAnsi="Calibri" w:cs="Arial"/>
          <w:sz w:val="22"/>
          <w:szCs w:val="22"/>
        </w:rPr>
      </w:pPr>
    </w:p>
    <w:p w:rsidR="007A64B4" w:rsidRPr="00E63B5F" w:rsidRDefault="007A64B4" w:rsidP="00AA0FF1">
      <w:pPr>
        <w:spacing w:after="0"/>
        <w:ind w:right="810"/>
        <w:rPr>
          <w:rFonts w:ascii="Arial" w:hAnsi="Arial" w:cs="Arial"/>
        </w:rPr>
      </w:pPr>
      <w:r w:rsidRPr="00E63B5F">
        <w:rPr>
          <w:rFonts w:ascii="Arial" w:hAnsi="Arial" w:cs="Arial"/>
        </w:rPr>
        <w:t>Configuring Watch</w:t>
      </w:r>
      <w:r w:rsidR="00E63B5F">
        <w:rPr>
          <w:rFonts w:ascii="Arial" w:hAnsi="Arial" w:cs="Arial"/>
        </w:rPr>
        <w:t>dog Log files by the RMB Option</w:t>
      </w:r>
      <w:r w:rsidRPr="00E63B5F">
        <w:rPr>
          <w:rFonts w:ascii="Arial" w:hAnsi="Arial" w:cs="Arial"/>
        </w:rPr>
        <w:t>: Watchdog Logs can also be configured by right clicking a RoomWizard or Group of RoomWiz</w:t>
      </w:r>
      <w:r w:rsidR="00302DEB" w:rsidRPr="00E63B5F">
        <w:rPr>
          <w:rFonts w:ascii="Arial" w:hAnsi="Arial" w:cs="Arial"/>
        </w:rPr>
        <w:t>ards and choosing the Configure (Multiple) Replicate Option and selecting the Configure sending WD Logs via FTP/SFTP. This will open the same dialog box as seen when configuring Watchdog Logs via the Configuration Tab but this option is used for both single and Groups of RoomWizards.</w:t>
      </w:r>
    </w:p>
    <w:p w:rsidR="00302DEB" w:rsidRDefault="00302DEB" w:rsidP="00AA0FF1">
      <w:pPr>
        <w:spacing w:after="0"/>
        <w:ind w:right="810"/>
        <w:rPr>
          <w:rFonts w:ascii="Calibri" w:hAnsi="Calibri" w:cs="Arial"/>
          <w:sz w:val="22"/>
          <w:szCs w:val="22"/>
        </w:rPr>
      </w:pPr>
    </w:p>
    <w:p w:rsidR="00302DEB" w:rsidRDefault="00302DEB" w:rsidP="00AA0FF1">
      <w:pPr>
        <w:spacing w:after="0"/>
        <w:ind w:right="810"/>
        <w:rPr>
          <w:rFonts w:ascii="Calibri" w:hAnsi="Calibri" w:cs="Arial"/>
          <w:sz w:val="22"/>
          <w:szCs w:val="22"/>
        </w:rPr>
      </w:pPr>
      <w:r>
        <w:rPr>
          <w:rFonts w:ascii="Calibri" w:hAnsi="Calibri" w:cs="Arial"/>
          <w:noProof/>
          <w:sz w:val="22"/>
          <w:szCs w:val="22"/>
        </w:rPr>
        <w:drawing>
          <wp:inline distT="0" distB="0" distL="0" distR="0">
            <wp:extent cx="6000750" cy="19526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0" cy="1952625"/>
                    </a:xfrm>
                    <a:prstGeom prst="rect">
                      <a:avLst/>
                    </a:prstGeom>
                    <a:noFill/>
                    <a:ln>
                      <a:noFill/>
                    </a:ln>
                  </pic:spPr>
                </pic:pic>
              </a:graphicData>
            </a:graphic>
          </wp:inline>
        </w:drawing>
      </w:r>
    </w:p>
    <w:p w:rsidR="007A64B4" w:rsidRDefault="007A64B4" w:rsidP="00AA0FF1">
      <w:pPr>
        <w:spacing w:after="0"/>
        <w:ind w:right="810"/>
        <w:rPr>
          <w:rFonts w:ascii="Calibri" w:hAnsi="Calibri" w:cs="Arial"/>
          <w:sz w:val="22"/>
          <w:szCs w:val="22"/>
        </w:rPr>
      </w:pPr>
    </w:p>
    <w:p w:rsidR="007A64B4" w:rsidRDefault="007A64B4" w:rsidP="00AA0FF1">
      <w:pPr>
        <w:spacing w:after="0"/>
        <w:ind w:right="810"/>
        <w:rPr>
          <w:rFonts w:ascii="Calibri" w:hAnsi="Calibri" w:cs="Arial"/>
          <w:sz w:val="22"/>
          <w:szCs w:val="22"/>
        </w:rPr>
      </w:pPr>
    </w:p>
    <w:p w:rsidR="00105E03" w:rsidRPr="007E6600" w:rsidRDefault="0016672F" w:rsidP="00AA0FF1">
      <w:pPr>
        <w:spacing w:after="0"/>
        <w:ind w:right="810"/>
        <w:rPr>
          <w:rFonts w:ascii="Arial" w:hAnsi="Arial" w:cs="Arial"/>
        </w:rPr>
      </w:pPr>
      <w:r w:rsidRPr="007E6600">
        <w:rPr>
          <w:rFonts w:ascii="Arial" w:hAnsi="Arial" w:cs="Arial"/>
        </w:rPr>
        <w:t>If an error occurs the following dialog box appears:</w:t>
      </w:r>
    </w:p>
    <w:p w:rsidR="0016672F" w:rsidRDefault="0016672F" w:rsidP="00AA0FF1">
      <w:pPr>
        <w:spacing w:after="0"/>
        <w:ind w:right="810"/>
        <w:rPr>
          <w:rFonts w:ascii="Calibri" w:hAnsi="Calibri" w:cs="Arial"/>
          <w:sz w:val="22"/>
          <w:szCs w:val="22"/>
        </w:rPr>
      </w:pPr>
    </w:p>
    <w:p w:rsidR="0016672F" w:rsidRDefault="00480F8C" w:rsidP="00AA0FF1">
      <w:pPr>
        <w:spacing w:after="0"/>
        <w:ind w:right="810"/>
        <w:rPr>
          <w:rFonts w:ascii="Calibri" w:hAnsi="Calibri" w:cs="Arial"/>
          <w:sz w:val="22"/>
          <w:szCs w:val="22"/>
        </w:rPr>
      </w:pPr>
      <w:r>
        <w:rPr>
          <w:rFonts w:ascii="Calibri" w:hAnsi="Calibri" w:cs="Arial"/>
          <w:noProof/>
          <w:sz w:val="22"/>
          <w:szCs w:val="22"/>
        </w:rPr>
        <w:drawing>
          <wp:inline distT="0" distB="0" distL="0" distR="0">
            <wp:extent cx="6162675" cy="904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62675" cy="904875"/>
                    </a:xfrm>
                    <a:prstGeom prst="rect">
                      <a:avLst/>
                    </a:prstGeom>
                    <a:noFill/>
                    <a:ln>
                      <a:noFill/>
                    </a:ln>
                  </pic:spPr>
                </pic:pic>
              </a:graphicData>
            </a:graphic>
          </wp:inline>
        </w:drawing>
      </w:r>
    </w:p>
    <w:p w:rsidR="00480F8C" w:rsidRDefault="00480F8C" w:rsidP="00AA0FF1">
      <w:pPr>
        <w:spacing w:after="0"/>
        <w:ind w:right="810"/>
        <w:rPr>
          <w:rFonts w:ascii="Calibri" w:hAnsi="Calibri" w:cs="Arial"/>
          <w:sz w:val="22"/>
          <w:szCs w:val="22"/>
        </w:rPr>
      </w:pPr>
    </w:p>
    <w:p w:rsidR="00480F8C" w:rsidRPr="00E63B5F" w:rsidRDefault="00480F8C" w:rsidP="00AA0FF1">
      <w:pPr>
        <w:spacing w:after="0"/>
        <w:ind w:right="810"/>
        <w:rPr>
          <w:rFonts w:ascii="Arial" w:hAnsi="Arial" w:cs="Arial"/>
        </w:rPr>
      </w:pPr>
      <w:r w:rsidRPr="00E63B5F">
        <w:rPr>
          <w:rFonts w:ascii="Arial" w:hAnsi="Arial" w:cs="Arial"/>
        </w:rPr>
        <w:t xml:space="preserve">The root cause of these errors is mentioned below: </w:t>
      </w:r>
    </w:p>
    <w:p w:rsidR="00480F8C" w:rsidRPr="00E63B5F" w:rsidRDefault="00480F8C" w:rsidP="00480F8C">
      <w:pPr>
        <w:pStyle w:val="ListParagraph"/>
        <w:numPr>
          <w:ilvl w:val="0"/>
          <w:numId w:val="18"/>
        </w:numPr>
        <w:spacing w:after="0"/>
        <w:ind w:right="810"/>
        <w:rPr>
          <w:rFonts w:ascii="Arial" w:hAnsi="Arial" w:cs="Arial"/>
        </w:rPr>
      </w:pPr>
      <w:r w:rsidRPr="00E63B5F">
        <w:rPr>
          <w:rFonts w:ascii="Arial" w:hAnsi="Arial" w:cs="Arial"/>
        </w:rPr>
        <w:t>Server offline: The server itself might not be accessible. Check that the server is online.</w:t>
      </w:r>
    </w:p>
    <w:p w:rsidR="00480F8C" w:rsidRPr="00E63B5F" w:rsidRDefault="00480F8C" w:rsidP="00480F8C">
      <w:pPr>
        <w:pStyle w:val="ListParagraph"/>
        <w:numPr>
          <w:ilvl w:val="0"/>
          <w:numId w:val="18"/>
        </w:numPr>
        <w:spacing w:after="0"/>
        <w:ind w:right="810"/>
        <w:rPr>
          <w:rFonts w:ascii="Arial" w:hAnsi="Arial" w:cs="Arial"/>
        </w:rPr>
      </w:pPr>
      <w:r w:rsidRPr="00E63B5F">
        <w:rPr>
          <w:rFonts w:ascii="Arial" w:hAnsi="Arial" w:cs="Arial"/>
        </w:rPr>
        <w:t>Mismatch between protocols: The server might not accept the default SFTP network traffic. Check that both the RoomWizard and FTP Server are both using the same protocol(either FTP or SFTP).</w:t>
      </w:r>
    </w:p>
    <w:p w:rsidR="00480F8C" w:rsidRPr="00E63B5F" w:rsidRDefault="00480F8C" w:rsidP="00480F8C">
      <w:pPr>
        <w:pStyle w:val="ListParagraph"/>
        <w:numPr>
          <w:ilvl w:val="0"/>
          <w:numId w:val="18"/>
        </w:numPr>
        <w:spacing w:after="0"/>
        <w:ind w:right="810"/>
        <w:rPr>
          <w:rFonts w:ascii="Arial" w:hAnsi="Arial" w:cs="Arial"/>
        </w:rPr>
      </w:pPr>
      <w:r w:rsidRPr="00E63B5F">
        <w:rPr>
          <w:rFonts w:ascii="Arial" w:hAnsi="Arial" w:cs="Arial"/>
        </w:rPr>
        <w:t>Username/Password errors: There could be an issue with accessibility due to invalid usernames and passwords. Verify that these are correct.</w:t>
      </w:r>
    </w:p>
    <w:p w:rsidR="00480F8C" w:rsidRPr="00E63B5F" w:rsidRDefault="00480F8C" w:rsidP="00480F8C">
      <w:pPr>
        <w:spacing w:after="0"/>
        <w:ind w:right="810"/>
        <w:rPr>
          <w:rFonts w:ascii="Arial" w:hAnsi="Arial" w:cs="Arial"/>
        </w:rPr>
      </w:pPr>
    </w:p>
    <w:p w:rsidR="006E172C" w:rsidRPr="00E63B5F" w:rsidRDefault="006E172C" w:rsidP="00480F8C">
      <w:pPr>
        <w:spacing w:after="0"/>
        <w:ind w:right="810"/>
        <w:rPr>
          <w:rFonts w:ascii="Arial" w:hAnsi="Arial" w:cs="Arial"/>
        </w:rPr>
      </w:pPr>
      <w:r w:rsidRPr="00E63B5F">
        <w:rPr>
          <w:rFonts w:ascii="Arial" w:hAnsi="Arial" w:cs="Arial"/>
        </w:rPr>
        <w:t>Viewing Watchdog Logs: Once Watchdog Logs are enabled, the Watchdog Logs only appear when Watchdog errors occur on the RoomWizard. If a RoomWizard is experiencing errors of any kind, check the FTP Server location to see if Watchdog Logs were generated. If so, the Watchdog Logs will appear as a zip directory on the FTP Server as shown below:</w:t>
      </w:r>
    </w:p>
    <w:p w:rsidR="006E172C" w:rsidRDefault="006E172C" w:rsidP="00480F8C">
      <w:pPr>
        <w:spacing w:after="0"/>
        <w:ind w:right="810"/>
        <w:rPr>
          <w:rFonts w:ascii="Calibri" w:hAnsi="Calibri" w:cs="Arial"/>
          <w:sz w:val="22"/>
          <w:szCs w:val="22"/>
        </w:rPr>
      </w:pPr>
    </w:p>
    <w:p w:rsidR="006E172C" w:rsidRDefault="006E172C" w:rsidP="00480F8C">
      <w:pPr>
        <w:spacing w:after="0"/>
        <w:ind w:right="810"/>
        <w:rPr>
          <w:rFonts w:ascii="Calibri" w:hAnsi="Calibri" w:cs="Arial"/>
          <w:sz w:val="22"/>
          <w:szCs w:val="22"/>
        </w:rPr>
      </w:pPr>
      <w:r>
        <w:rPr>
          <w:rFonts w:ascii="Calibri" w:hAnsi="Calibri" w:cs="Arial"/>
          <w:noProof/>
          <w:sz w:val="22"/>
          <w:szCs w:val="22"/>
        </w:rPr>
        <w:lastRenderedPageBreak/>
        <w:drawing>
          <wp:inline distT="0" distB="0" distL="0" distR="0">
            <wp:extent cx="6172200" cy="771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72200" cy="771525"/>
                    </a:xfrm>
                    <a:prstGeom prst="rect">
                      <a:avLst/>
                    </a:prstGeom>
                    <a:noFill/>
                    <a:ln>
                      <a:noFill/>
                    </a:ln>
                  </pic:spPr>
                </pic:pic>
              </a:graphicData>
            </a:graphic>
          </wp:inline>
        </w:drawing>
      </w:r>
    </w:p>
    <w:p w:rsidR="00480F8C" w:rsidRPr="00480F8C" w:rsidRDefault="00480F8C" w:rsidP="00480F8C">
      <w:pPr>
        <w:spacing w:after="0"/>
        <w:ind w:right="810"/>
        <w:rPr>
          <w:rFonts w:ascii="Calibri" w:hAnsi="Calibri" w:cs="Arial"/>
          <w:sz w:val="22"/>
          <w:szCs w:val="22"/>
        </w:rPr>
      </w:pPr>
    </w:p>
    <w:p w:rsidR="00480F8C" w:rsidRDefault="00480F8C" w:rsidP="00AA0FF1">
      <w:pPr>
        <w:spacing w:after="0"/>
        <w:ind w:right="810"/>
        <w:rPr>
          <w:rFonts w:ascii="Calibri" w:hAnsi="Calibri" w:cs="Arial"/>
          <w:sz w:val="22"/>
          <w:szCs w:val="22"/>
        </w:rPr>
      </w:pPr>
    </w:p>
    <w:p w:rsidR="00480F8C" w:rsidRPr="00D56613" w:rsidRDefault="00480F8C" w:rsidP="00AA0FF1">
      <w:pPr>
        <w:spacing w:after="0"/>
        <w:ind w:right="810"/>
        <w:rPr>
          <w:rFonts w:ascii="Calibri" w:hAnsi="Calibri" w:cs="Arial"/>
          <w:sz w:val="22"/>
          <w:szCs w:val="22"/>
        </w:rPr>
      </w:pPr>
    </w:p>
    <w:sectPr w:rsidR="00480F8C" w:rsidRPr="00D56613" w:rsidSect="007259DC">
      <w:headerReference w:type="default" r:id="rId18"/>
      <w:footerReference w:type="default" r:id="rId19"/>
      <w:headerReference w:type="first" r:id="rId20"/>
      <w:footerReference w:type="first" r:id="rId21"/>
      <w:pgSz w:w="12240" w:h="15840"/>
      <w:pgMar w:top="1080" w:right="1440" w:bottom="1354" w:left="1080" w:header="720" w:footer="60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637" w:rsidRDefault="00DD6637">
      <w:r>
        <w:separator/>
      </w:r>
    </w:p>
  </w:endnote>
  <w:endnote w:type="continuationSeparator" w:id="0">
    <w:p w:rsidR="00DD6637" w:rsidRDefault="00DD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Neue-Light">
    <w:altName w:val="45 Helvetica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289212"/>
      <w:docPartObj>
        <w:docPartGallery w:val="Page Numbers (Bottom of Page)"/>
        <w:docPartUnique/>
      </w:docPartObj>
    </w:sdtPr>
    <w:sdtEndPr>
      <w:rPr>
        <w:noProof/>
      </w:rPr>
    </w:sdtEndPr>
    <w:sdtContent>
      <w:p w:rsidR="004C0FCF" w:rsidRDefault="004C0FCF">
        <w:pPr>
          <w:pStyle w:val="Footer"/>
          <w:jc w:val="center"/>
        </w:pPr>
        <w:r w:rsidRPr="00AD53D5">
          <w:rPr>
            <w:rFonts w:ascii="Arial" w:hAnsi="Arial" w:cs="Arial"/>
          </w:rPr>
          <w:t>Steelcase Integrated Technologies</w:t>
        </w:r>
        <w:r>
          <w:t xml:space="preserve"> </w:t>
        </w:r>
        <w:r>
          <w:tab/>
        </w:r>
        <w:r>
          <w:tab/>
        </w:r>
        <w:r>
          <w:tab/>
        </w:r>
        <w:r>
          <w:fldChar w:fldCharType="begin"/>
        </w:r>
        <w:r>
          <w:instrText xml:space="preserve"> PAGE   \* MERGEFORMAT </w:instrText>
        </w:r>
        <w:r>
          <w:fldChar w:fldCharType="separate"/>
        </w:r>
        <w:r w:rsidR="00FA2260">
          <w:rPr>
            <w:noProof/>
          </w:rPr>
          <w:t>2</w:t>
        </w:r>
        <w:r>
          <w:rPr>
            <w:noProof/>
          </w:rPr>
          <w:fldChar w:fldCharType="end"/>
        </w:r>
      </w:p>
    </w:sdtContent>
  </w:sdt>
  <w:p w:rsidR="004C0FCF" w:rsidRPr="00A568FC" w:rsidRDefault="004C0FCF" w:rsidP="00E66082">
    <w:pPr>
      <w:pStyle w:val="Footer"/>
      <w:tabs>
        <w:tab w:val="center" w:pos="4545"/>
        <w:tab w:val="left" w:pos="5040"/>
        <w:tab w:val="left" w:pos="5760"/>
        <w:tab w:val="left" w:pos="6480"/>
        <w:tab w:val="left" w:pos="7200"/>
        <w:tab w:val="left" w:pos="7920"/>
        <w:tab w:val="left" w:pos="8640"/>
      </w:tabs>
      <w:ind w:right="-450"/>
      <w:jc w:val="right"/>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216917"/>
      <w:docPartObj>
        <w:docPartGallery w:val="Page Numbers (Bottom of Page)"/>
        <w:docPartUnique/>
      </w:docPartObj>
    </w:sdtPr>
    <w:sdtEndPr>
      <w:rPr>
        <w:noProof/>
      </w:rPr>
    </w:sdtEndPr>
    <w:sdtContent>
      <w:p w:rsidR="004C0FCF" w:rsidRDefault="004C0FCF" w:rsidP="007259DC">
        <w:pPr>
          <w:pStyle w:val="Footer"/>
          <w:jc w:val="center"/>
        </w:pPr>
      </w:p>
      <w:p w:rsidR="004C0FCF" w:rsidRDefault="004C0FCF" w:rsidP="007259DC">
        <w:pPr>
          <w:pStyle w:val="Footer"/>
          <w:jc w:val="center"/>
        </w:pPr>
        <w:r w:rsidRPr="00AD53D5">
          <w:rPr>
            <w:rFonts w:ascii="Arial" w:hAnsi="Arial" w:cs="Arial"/>
          </w:rPr>
          <w:t>Steelcase Integrated Technologies</w:t>
        </w:r>
        <w:r>
          <w:t xml:space="preserve"> </w:t>
        </w:r>
        <w:r>
          <w:tab/>
        </w:r>
        <w:r>
          <w:tab/>
        </w:r>
        <w:r>
          <w:tab/>
        </w:r>
        <w:r>
          <w:fldChar w:fldCharType="begin"/>
        </w:r>
        <w:r>
          <w:instrText xml:space="preserve"> PAGE   \* MERGEFORMAT </w:instrText>
        </w:r>
        <w:r>
          <w:fldChar w:fldCharType="separate"/>
        </w:r>
        <w:r w:rsidR="00FA226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637" w:rsidRDefault="00DD6637">
      <w:r>
        <w:separator/>
      </w:r>
    </w:p>
  </w:footnote>
  <w:footnote w:type="continuationSeparator" w:id="0">
    <w:p w:rsidR="00DD6637" w:rsidRDefault="00DD6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CF" w:rsidRDefault="00E63B5F" w:rsidP="00F107A6">
    <w:pPr>
      <w:spacing w:after="120"/>
      <w:rPr>
        <w:rFonts w:ascii="Arial" w:hAnsi="Arial" w:cs="Arial"/>
        <w:color w:val="73B632"/>
        <w:sz w:val="40"/>
        <w:szCs w:val="40"/>
      </w:rPr>
    </w:pPr>
    <w:bookmarkStart w:id="4" w:name="Title1"/>
    <w:r>
      <w:rPr>
        <w:rFonts w:ascii="Arial" w:hAnsi="Arial" w:cs="Arial"/>
        <w:color w:val="73B632"/>
        <w:sz w:val="40"/>
        <w:szCs w:val="40"/>
      </w:rPr>
      <w:t>701</w:t>
    </w:r>
    <w:r w:rsidR="004C0FCF">
      <w:rPr>
        <w:rFonts w:ascii="Arial" w:hAnsi="Arial" w:cs="Arial"/>
        <w:color w:val="73B632"/>
        <w:sz w:val="40"/>
        <w:szCs w:val="40"/>
      </w:rPr>
      <w:t xml:space="preserve"> RW Firmware</w:t>
    </w:r>
    <w:bookmarkEnd w:id="4"/>
  </w:p>
  <w:p w:rsidR="004C0FCF" w:rsidRPr="00C5164D" w:rsidRDefault="004C0FCF" w:rsidP="00F107A6">
    <w:pPr>
      <w:spacing w:after="120"/>
      <w:rPr>
        <w:rFonts w:ascii="Arial" w:hAnsi="Arial" w:cs="Arial"/>
        <w:color w:val="92D050"/>
      </w:rPr>
    </w:pPr>
    <w:r>
      <w:rPr>
        <w:rFonts w:ascii="Arial" w:hAnsi="Arial" w:cs="Arial"/>
        <w:color w:val="92D05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CF" w:rsidRDefault="004C0FCF" w:rsidP="007259DC">
    <w:pPr>
      <w:tabs>
        <w:tab w:val="left" w:pos="3600"/>
      </w:tabs>
      <w:spacing w:after="0"/>
      <w:ind w:right="810"/>
      <w:jc w:val="right"/>
      <w:rPr>
        <w:rFonts w:ascii="Arial" w:hAnsi="Arial" w:cs="Arial"/>
        <w:sz w:val="40"/>
      </w:rPr>
    </w:pPr>
    <w:r>
      <w:rPr>
        <w:noProof/>
      </w:rPr>
      <w:drawing>
        <wp:inline distT="0" distB="0" distL="0" distR="0" wp14:anchorId="68A4E90F" wp14:editId="198DD79E">
          <wp:extent cx="1762125" cy="238125"/>
          <wp:effectExtent l="0" t="0" r="9525" b="9525"/>
          <wp:docPr id="7" name="Picture 7" descr="sc_inc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_inc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238125"/>
                  </a:xfrm>
                  <a:prstGeom prst="rect">
                    <a:avLst/>
                  </a:prstGeom>
                  <a:noFill/>
                  <a:ln>
                    <a:noFill/>
                  </a:ln>
                </pic:spPr>
              </pic:pic>
            </a:graphicData>
          </a:graphic>
        </wp:inline>
      </w:drawing>
    </w:r>
  </w:p>
  <w:p w:rsidR="004C0FCF" w:rsidRPr="00F107A6" w:rsidRDefault="004C0FCF" w:rsidP="007259DC">
    <w:pPr>
      <w:spacing w:after="0"/>
      <w:rPr>
        <w:rFonts w:ascii="Arial" w:hAnsi="Arial" w:cs="Arial"/>
        <w:color w:val="73B632"/>
        <w:sz w:val="16"/>
        <w:szCs w:val="16"/>
      </w:rPr>
    </w:pPr>
  </w:p>
  <w:p w:rsidR="004C0FCF" w:rsidRDefault="00047CBB" w:rsidP="007259DC">
    <w:pPr>
      <w:spacing w:after="120"/>
      <w:rPr>
        <w:rFonts w:ascii="Arial" w:hAnsi="Arial" w:cs="Arial"/>
        <w:color w:val="73B632"/>
        <w:sz w:val="40"/>
        <w:szCs w:val="40"/>
      </w:rPr>
    </w:pPr>
    <w:bookmarkStart w:id="5" w:name="Title"/>
    <w:r>
      <w:rPr>
        <w:rFonts w:ascii="Arial" w:hAnsi="Arial" w:cs="Arial"/>
        <w:color w:val="73B632"/>
        <w:sz w:val="40"/>
        <w:szCs w:val="40"/>
      </w:rPr>
      <w:t>701</w:t>
    </w:r>
    <w:r w:rsidR="004C0FCF">
      <w:rPr>
        <w:rFonts w:ascii="Arial" w:hAnsi="Arial" w:cs="Arial"/>
        <w:color w:val="73B632"/>
        <w:sz w:val="40"/>
        <w:szCs w:val="40"/>
      </w:rPr>
      <w:t xml:space="preserve"> RW Firmware</w:t>
    </w:r>
    <w:bookmarkEnd w:id="5"/>
    <w:r w:rsidR="004C0FCF">
      <w:rPr>
        <w:rFonts w:ascii="Arial" w:hAnsi="Arial" w:cs="Arial"/>
        <w:color w:val="73B632"/>
        <w:sz w:val="40"/>
        <w:szCs w:val="40"/>
      </w:rPr>
      <w:t xml:space="preserve"> </w:t>
    </w:r>
  </w:p>
  <w:p w:rsidR="004C0FCF" w:rsidRPr="00F107A6" w:rsidRDefault="004C0FCF" w:rsidP="007259DC">
    <w:pPr>
      <w:tabs>
        <w:tab w:val="left" w:pos="3510"/>
        <w:tab w:val="right" w:pos="9630"/>
      </w:tabs>
      <w:spacing w:after="120"/>
      <w:rPr>
        <w:rFonts w:ascii="Arial" w:hAnsi="Arial" w:cs="Arial"/>
        <w:color w:val="92D050"/>
      </w:rPr>
    </w:pPr>
    <w:r w:rsidRPr="00F107A6">
      <w:rPr>
        <w:rFonts w:ascii="Arial" w:hAnsi="Arial" w:cs="Arial"/>
        <w:color w:val="92D050"/>
      </w:rPr>
      <w:t>Created:</w:t>
    </w:r>
    <w:r>
      <w:rPr>
        <w:rFonts w:ascii="Arial" w:hAnsi="Arial" w:cs="Arial"/>
        <w:color w:val="92D050"/>
      </w:rPr>
      <w:t xml:space="preserve"> </w:t>
    </w:r>
    <w:r w:rsidRPr="00F107A6">
      <w:rPr>
        <w:rFonts w:ascii="Arial" w:hAnsi="Arial" w:cs="Arial"/>
        <w:color w:val="92D050"/>
      </w:rPr>
      <w:t xml:space="preserve"> </w:t>
    </w:r>
    <w:bookmarkStart w:id="6" w:name="Created"/>
    <w:r w:rsidR="00047CBB">
      <w:rPr>
        <w:rFonts w:ascii="Arial" w:hAnsi="Arial" w:cs="Arial"/>
        <w:color w:val="92D050"/>
      </w:rPr>
      <w:t>17</w:t>
    </w:r>
    <w:r>
      <w:rPr>
        <w:rFonts w:ascii="Arial" w:hAnsi="Arial" w:cs="Arial"/>
        <w:color w:val="92D050"/>
      </w:rPr>
      <w:t>-Aug-</w:t>
    </w:r>
    <w:bookmarkEnd w:id="6"/>
    <w:r w:rsidR="00047CBB">
      <w:rPr>
        <w:rFonts w:ascii="Arial" w:hAnsi="Arial" w:cs="Arial"/>
        <w:color w:val="92D050"/>
      </w:rPr>
      <w:t>21</w:t>
    </w:r>
    <w:r w:rsidRPr="00F107A6">
      <w:rPr>
        <w:rFonts w:ascii="Arial" w:hAnsi="Arial" w:cs="Arial"/>
        <w:color w:val="92D050"/>
      </w:rPr>
      <w:t xml:space="preserve">       </w:t>
    </w:r>
    <w:r>
      <w:rPr>
        <w:rFonts w:ascii="Arial" w:hAnsi="Arial" w:cs="Arial"/>
        <w:color w:val="92D050"/>
      </w:rPr>
      <w:tab/>
      <w:t>A</w:t>
    </w:r>
    <w:r w:rsidRPr="00F107A6">
      <w:rPr>
        <w:rFonts w:ascii="Arial" w:hAnsi="Arial" w:cs="Arial"/>
        <w:color w:val="92D050"/>
      </w:rPr>
      <w:t>pproved by:</w:t>
    </w:r>
    <w:r>
      <w:rPr>
        <w:rFonts w:ascii="Arial" w:hAnsi="Arial" w:cs="Arial"/>
        <w:color w:val="92D050"/>
      </w:rPr>
      <w:t xml:space="preserve"> </w:t>
    </w:r>
    <w:r w:rsidRPr="00F107A6">
      <w:rPr>
        <w:rFonts w:ascii="Arial" w:hAnsi="Arial" w:cs="Arial"/>
        <w:color w:val="92D050"/>
      </w:rPr>
      <w:t xml:space="preserve"> </w:t>
    </w:r>
    <w:bookmarkStart w:id="7" w:name="ApprovedBy"/>
    <w:r>
      <w:rPr>
        <w:rFonts w:ascii="Arial" w:hAnsi="Arial" w:cs="Arial"/>
        <w:color w:val="92D050"/>
      </w:rPr>
      <w:t>VR</w:t>
    </w:r>
    <w:bookmarkEnd w:id="7"/>
    <w:r>
      <w:rPr>
        <w:rFonts w:ascii="Arial" w:hAnsi="Arial" w:cs="Arial"/>
        <w:color w:val="92D050"/>
      </w:rPr>
      <w:tab/>
      <w:t xml:space="preserve">KB ID:  </w:t>
    </w:r>
    <w:r w:rsidR="00047CBB">
      <w:rPr>
        <w:rFonts w:ascii="Arial" w:hAnsi="Arial" w:cs="Arial"/>
        <w:color w:val="92D050"/>
      </w:rPr>
      <w:t>701</w:t>
    </w:r>
  </w:p>
  <w:p w:rsidR="004C0FCF" w:rsidRDefault="004C0FCF" w:rsidP="007259DC">
    <w:pPr>
      <w:tabs>
        <w:tab w:val="right" w:pos="9630"/>
      </w:tabs>
      <w:spacing w:after="120"/>
      <w:rPr>
        <w:rFonts w:ascii="Arial" w:hAnsi="Arial" w:cs="Arial"/>
        <w:color w:val="92D050"/>
      </w:rPr>
    </w:pPr>
    <w:r w:rsidRPr="00F107A6">
      <w:rPr>
        <w:rFonts w:ascii="Arial" w:hAnsi="Arial" w:cs="Arial"/>
        <w:color w:val="92D050"/>
      </w:rPr>
      <w:t>Next Review Date:</w:t>
    </w:r>
    <w:r>
      <w:rPr>
        <w:rFonts w:ascii="Arial" w:hAnsi="Arial" w:cs="Arial"/>
        <w:color w:val="92D050"/>
      </w:rPr>
      <w:t xml:space="preserve">  </w:t>
    </w:r>
    <w:bookmarkStart w:id="8" w:name="NextReview"/>
    <w:r w:rsidR="00047CBB">
      <w:rPr>
        <w:rFonts w:ascii="Arial" w:hAnsi="Arial" w:cs="Arial"/>
        <w:color w:val="92D050"/>
      </w:rPr>
      <w:t>17</w:t>
    </w:r>
    <w:r>
      <w:rPr>
        <w:rFonts w:ascii="Arial" w:hAnsi="Arial" w:cs="Arial"/>
        <w:color w:val="92D050"/>
      </w:rPr>
      <w:t>-</w:t>
    </w:r>
    <w:bookmarkEnd w:id="8"/>
    <w:r w:rsidR="00047CBB">
      <w:rPr>
        <w:rFonts w:ascii="Arial" w:hAnsi="Arial" w:cs="Arial"/>
        <w:color w:val="92D050"/>
      </w:rPr>
      <w:t>Aug-21</w:t>
    </w:r>
    <w:r>
      <w:rPr>
        <w:rFonts w:ascii="Arial" w:hAnsi="Arial" w:cs="Arial"/>
        <w:color w:val="92D050"/>
      </w:rPr>
      <w:tab/>
      <w:t xml:space="preserve">Last Revised:  </w:t>
    </w:r>
    <w:bookmarkStart w:id="9" w:name="LastReviewed"/>
    <w:r w:rsidR="00047CBB">
      <w:rPr>
        <w:rFonts w:ascii="Arial" w:hAnsi="Arial" w:cs="Arial"/>
        <w:color w:val="92D050"/>
      </w:rPr>
      <w:t>17</w:t>
    </w:r>
    <w:r>
      <w:rPr>
        <w:rFonts w:ascii="Arial" w:hAnsi="Arial" w:cs="Arial"/>
        <w:color w:val="92D050"/>
      </w:rPr>
      <w:t>-Aug-</w:t>
    </w:r>
    <w:bookmarkEnd w:id="9"/>
    <w:r w:rsidR="00047CBB">
      <w:rPr>
        <w:rFonts w:ascii="Arial" w:hAnsi="Arial" w:cs="Arial"/>
        <w:color w:val="92D050"/>
      </w:rPr>
      <w:t>21</w:t>
    </w:r>
  </w:p>
  <w:p w:rsidR="004C0FCF" w:rsidRPr="00F107A6" w:rsidRDefault="004C0FCF" w:rsidP="007259DC">
    <w:pPr>
      <w:spacing w:after="120"/>
      <w:rPr>
        <w:rFonts w:ascii="Arial" w:hAnsi="Arial" w:cs="Arial"/>
        <w:color w:val="92D050"/>
      </w:rPr>
    </w:pPr>
    <w:r>
      <w:rPr>
        <w:rFonts w:ascii="Arial" w:hAnsi="Arial" w:cs="Arial"/>
        <w:color w:val="92D050"/>
      </w:rPr>
      <w:t>-------------------------------------------------------------------------------------------------------------------------</w:t>
    </w:r>
  </w:p>
  <w:p w:rsidR="004C0FCF" w:rsidRDefault="004C0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84431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3EA242C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CDD3D62"/>
    <w:multiLevelType w:val="hybridMultilevel"/>
    <w:tmpl w:val="DA1AA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84918"/>
    <w:multiLevelType w:val="hybridMultilevel"/>
    <w:tmpl w:val="10F4A3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9446B"/>
    <w:multiLevelType w:val="hybridMultilevel"/>
    <w:tmpl w:val="ED4C0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AA6149"/>
    <w:multiLevelType w:val="hybridMultilevel"/>
    <w:tmpl w:val="F9189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227A21"/>
    <w:multiLevelType w:val="hybridMultilevel"/>
    <w:tmpl w:val="D3C26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21C07"/>
    <w:multiLevelType w:val="hybridMultilevel"/>
    <w:tmpl w:val="78BE6DE2"/>
    <w:lvl w:ilvl="0" w:tplc="CF4AED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153508"/>
    <w:multiLevelType w:val="multilevel"/>
    <w:tmpl w:val="2CE24A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A62251"/>
    <w:multiLevelType w:val="hybridMultilevel"/>
    <w:tmpl w:val="10F4A3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8F1085"/>
    <w:multiLevelType w:val="hybridMultilevel"/>
    <w:tmpl w:val="5EF0B2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55075D7"/>
    <w:multiLevelType w:val="hybridMultilevel"/>
    <w:tmpl w:val="B64293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48078A"/>
    <w:multiLevelType w:val="hybridMultilevel"/>
    <w:tmpl w:val="D8327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2F2985"/>
    <w:multiLevelType w:val="hybridMultilevel"/>
    <w:tmpl w:val="F43C6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17433F"/>
    <w:multiLevelType w:val="hybridMultilevel"/>
    <w:tmpl w:val="E57676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324765"/>
    <w:multiLevelType w:val="hybridMultilevel"/>
    <w:tmpl w:val="8F2AB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13329"/>
    <w:multiLevelType w:val="hybridMultilevel"/>
    <w:tmpl w:val="90C0B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2C84417"/>
    <w:multiLevelType w:val="hybridMultilevel"/>
    <w:tmpl w:val="28FA4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2"/>
  </w:num>
  <w:num w:numId="4">
    <w:abstractNumId w:val="15"/>
  </w:num>
  <w:num w:numId="5">
    <w:abstractNumId w:val="7"/>
  </w:num>
  <w:num w:numId="6">
    <w:abstractNumId w:val="8"/>
  </w:num>
  <w:num w:numId="7">
    <w:abstractNumId w:val="14"/>
  </w:num>
  <w:num w:numId="8">
    <w:abstractNumId w:val="4"/>
  </w:num>
  <w:num w:numId="9">
    <w:abstractNumId w:val="12"/>
  </w:num>
  <w:num w:numId="10">
    <w:abstractNumId w:val="10"/>
  </w:num>
  <w:num w:numId="11">
    <w:abstractNumId w:val="5"/>
  </w:num>
  <w:num w:numId="12">
    <w:abstractNumId w:val="17"/>
  </w:num>
  <w:num w:numId="13">
    <w:abstractNumId w:val="0"/>
  </w:num>
  <w:num w:numId="14">
    <w:abstractNumId w:val="9"/>
  </w:num>
  <w:num w:numId="15">
    <w:abstractNumId w:val="11"/>
  </w:num>
  <w:num w:numId="16">
    <w:abstractNumId w:val="3"/>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9F"/>
    <w:rsid w:val="00026065"/>
    <w:rsid w:val="00041982"/>
    <w:rsid w:val="00047CBB"/>
    <w:rsid w:val="00066BD0"/>
    <w:rsid w:val="000C1129"/>
    <w:rsid w:val="000C1830"/>
    <w:rsid w:val="000C6F73"/>
    <w:rsid w:val="000F1AC8"/>
    <w:rsid w:val="00105E03"/>
    <w:rsid w:val="00106014"/>
    <w:rsid w:val="00110884"/>
    <w:rsid w:val="00157EDD"/>
    <w:rsid w:val="0016672F"/>
    <w:rsid w:val="00180322"/>
    <w:rsid w:val="001B34F4"/>
    <w:rsid w:val="001F133F"/>
    <w:rsid w:val="001F4465"/>
    <w:rsid w:val="0022680C"/>
    <w:rsid w:val="00245A10"/>
    <w:rsid w:val="00251585"/>
    <w:rsid w:val="00277F07"/>
    <w:rsid w:val="00284425"/>
    <w:rsid w:val="00290444"/>
    <w:rsid w:val="002A3C51"/>
    <w:rsid w:val="002E08C1"/>
    <w:rsid w:val="002F38C9"/>
    <w:rsid w:val="00302DEB"/>
    <w:rsid w:val="00356F41"/>
    <w:rsid w:val="003A483D"/>
    <w:rsid w:val="003A694A"/>
    <w:rsid w:val="003B21E0"/>
    <w:rsid w:val="003C2CC1"/>
    <w:rsid w:val="003C4CB5"/>
    <w:rsid w:val="003E38AA"/>
    <w:rsid w:val="0040142A"/>
    <w:rsid w:val="00411FE9"/>
    <w:rsid w:val="0043127F"/>
    <w:rsid w:val="00436FBA"/>
    <w:rsid w:val="00443659"/>
    <w:rsid w:val="00463FDB"/>
    <w:rsid w:val="00480882"/>
    <w:rsid w:val="00480F8C"/>
    <w:rsid w:val="00494D7C"/>
    <w:rsid w:val="004972BC"/>
    <w:rsid w:val="004B132A"/>
    <w:rsid w:val="004B1E59"/>
    <w:rsid w:val="004B324D"/>
    <w:rsid w:val="004C0FCF"/>
    <w:rsid w:val="004E7582"/>
    <w:rsid w:val="004F411C"/>
    <w:rsid w:val="00542BAB"/>
    <w:rsid w:val="0059189F"/>
    <w:rsid w:val="005D1EB2"/>
    <w:rsid w:val="005F2FEF"/>
    <w:rsid w:val="006346AC"/>
    <w:rsid w:val="00655076"/>
    <w:rsid w:val="00680843"/>
    <w:rsid w:val="006E1094"/>
    <w:rsid w:val="006E172C"/>
    <w:rsid w:val="006F3979"/>
    <w:rsid w:val="00704649"/>
    <w:rsid w:val="007259DC"/>
    <w:rsid w:val="00726979"/>
    <w:rsid w:val="0073555A"/>
    <w:rsid w:val="007A377D"/>
    <w:rsid w:val="007A64B4"/>
    <w:rsid w:val="007B36ED"/>
    <w:rsid w:val="007D135F"/>
    <w:rsid w:val="007E6600"/>
    <w:rsid w:val="00802CDC"/>
    <w:rsid w:val="008420A4"/>
    <w:rsid w:val="008441BA"/>
    <w:rsid w:val="0085160C"/>
    <w:rsid w:val="00860875"/>
    <w:rsid w:val="00874C80"/>
    <w:rsid w:val="008B44ED"/>
    <w:rsid w:val="008E026A"/>
    <w:rsid w:val="008E2B2C"/>
    <w:rsid w:val="00904E72"/>
    <w:rsid w:val="009201AC"/>
    <w:rsid w:val="0093205E"/>
    <w:rsid w:val="00940FC9"/>
    <w:rsid w:val="00942DAB"/>
    <w:rsid w:val="0096036C"/>
    <w:rsid w:val="009713D9"/>
    <w:rsid w:val="009A4A3B"/>
    <w:rsid w:val="009C0F0A"/>
    <w:rsid w:val="009E010D"/>
    <w:rsid w:val="009F2A89"/>
    <w:rsid w:val="00A05C9E"/>
    <w:rsid w:val="00A21D6B"/>
    <w:rsid w:val="00A5182D"/>
    <w:rsid w:val="00A51C4D"/>
    <w:rsid w:val="00A55C50"/>
    <w:rsid w:val="00A65372"/>
    <w:rsid w:val="00A87670"/>
    <w:rsid w:val="00A970D4"/>
    <w:rsid w:val="00AA0FF1"/>
    <w:rsid w:val="00AD1B96"/>
    <w:rsid w:val="00AD53D5"/>
    <w:rsid w:val="00AE151B"/>
    <w:rsid w:val="00B21FDF"/>
    <w:rsid w:val="00B460B9"/>
    <w:rsid w:val="00C111F9"/>
    <w:rsid w:val="00C12601"/>
    <w:rsid w:val="00C13722"/>
    <w:rsid w:val="00C30BDF"/>
    <w:rsid w:val="00C5164D"/>
    <w:rsid w:val="00C63CF1"/>
    <w:rsid w:val="00CB2083"/>
    <w:rsid w:val="00D53A6D"/>
    <w:rsid w:val="00D53B62"/>
    <w:rsid w:val="00D564BF"/>
    <w:rsid w:val="00D56613"/>
    <w:rsid w:val="00D810A4"/>
    <w:rsid w:val="00D90D69"/>
    <w:rsid w:val="00DB0FE0"/>
    <w:rsid w:val="00DB3FE3"/>
    <w:rsid w:val="00DC6018"/>
    <w:rsid w:val="00DC7FA3"/>
    <w:rsid w:val="00DD6637"/>
    <w:rsid w:val="00E44388"/>
    <w:rsid w:val="00E506FF"/>
    <w:rsid w:val="00E55453"/>
    <w:rsid w:val="00E63B5F"/>
    <w:rsid w:val="00E66082"/>
    <w:rsid w:val="00E7228C"/>
    <w:rsid w:val="00E73697"/>
    <w:rsid w:val="00EB6FC6"/>
    <w:rsid w:val="00ED47EB"/>
    <w:rsid w:val="00ED6732"/>
    <w:rsid w:val="00EE788A"/>
    <w:rsid w:val="00F01DD1"/>
    <w:rsid w:val="00F107A6"/>
    <w:rsid w:val="00F92DCA"/>
    <w:rsid w:val="00F9470A"/>
    <w:rsid w:val="00FA2260"/>
    <w:rsid w:val="00FC48FE"/>
    <w:rsid w:val="00FC49CF"/>
    <w:rsid w:val="00FC62A8"/>
    <w:rsid w:val="00FE50D5"/>
    <w:rsid w:val="00FF1EA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55B58"/>
  <w15:docId w15:val="{E7E63B77-556E-4195-9B59-42C4EF68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73C9B"/>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AF2"/>
    <w:pPr>
      <w:tabs>
        <w:tab w:val="center" w:pos="4320"/>
        <w:tab w:val="right" w:pos="8640"/>
      </w:tabs>
      <w:spacing w:after="0"/>
    </w:pPr>
  </w:style>
  <w:style w:type="character" w:customStyle="1" w:styleId="HeaderChar">
    <w:name w:val="Header Char"/>
    <w:basedOn w:val="DefaultParagraphFont"/>
    <w:link w:val="Header"/>
    <w:uiPriority w:val="99"/>
    <w:semiHidden/>
    <w:rsid w:val="003C5AF2"/>
  </w:style>
  <w:style w:type="paragraph" w:styleId="Footer">
    <w:name w:val="footer"/>
    <w:basedOn w:val="Normal"/>
    <w:link w:val="FooterChar"/>
    <w:uiPriority w:val="99"/>
    <w:unhideWhenUsed/>
    <w:rsid w:val="003C5AF2"/>
    <w:pPr>
      <w:tabs>
        <w:tab w:val="center" w:pos="4320"/>
        <w:tab w:val="right" w:pos="8640"/>
      </w:tabs>
      <w:spacing w:after="0"/>
    </w:pPr>
  </w:style>
  <w:style w:type="character" w:customStyle="1" w:styleId="FooterChar">
    <w:name w:val="Footer Char"/>
    <w:basedOn w:val="DefaultParagraphFont"/>
    <w:link w:val="Footer"/>
    <w:uiPriority w:val="99"/>
    <w:rsid w:val="003C5AF2"/>
  </w:style>
  <w:style w:type="table" w:styleId="TableGrid">
    <w:name w:val="Table Grid"/>
    <w:basedOn w:val="TableNormal"/>
    <w:uiPriority w:val="59"/>
    <w:rsid w:val="009829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ecBullets">
    <w:name w:val="Spec Bullets"/>
    <w:basedOn w:val="Normal"/>
    <w:uiPriority w:val="99"/>
    <w:rsid w:val="00982982"/>
    <w:pPr>
      <w:widowControl w:val="0"/>
      <w:tabs>
        <w:tab w:val="left" w:pos="180"/>
      </w:tabs>
      <w:suppressAutoHyphens/>
      <w:autoSpaceDE w:val="0"/>
      <w:autoSpaceDN w:val="0"/>
      <w:adjustRightInd w:val="0"/>
      <w:spacing w:after="14" w:line="184" w:lineRule="atLeast"/>
      <w:ind w:left="180" w:hanging="180"/>
      <w:textAlignment w:val="center"/>
    </w:pPr>
    <w:rPr>
      <w:rFonts w:ascii="HelveticaNeue-Light" w:hAnsi="HelveticaNeue-Light" w:cs="HelveticaNeue-Light"/>
      <w:color w:val="000000"/>
      <w:sz w:val="16"/>
      <w:szCs w:val="16"/>
    </w:rPr>
  </w:style>
  <w:style w:type="paragraph" w:customStyle="1" w:styleId="ListHeading">
    <w:name w:val="List Heading"/>
    <w:basedOn w:val="Normal"/>
    <w:uiPriority w:val="99"/>
    <w:rsid w:val="00982982"/>
    <w:pPr>
      <w:widowControl w:val="0"/>
      <w:suppressAutoHyphens/>
      <w:autoSpaceDE w:val="0"/>
      <w:autoSpaceDN w:val="0"/>
      <w:adjustRightInd w:val="0"/>
      <w:spacing w:before="43" w:after="86" w:line="288" w:lineRule="auto"/>
      <w:textAlignment w:val="center"/>
    </w:pPr>
    <w:rPr>
      <w:rFonts w:ascii="HelveticaNeue-Light" w:hAnsi="HelveticaNeue-Light" w:cs="HelveticaNeue-Light"/>
      <w:color w:val="7F653A"/>
      <w:sz w:val="22"/>
      <w:szCs w:val="22"/>
    </w:rPr>
  </w:style>
  <w:style w:type="paragraph" w:customStyle="1" w:styleId="BasicParagraph">
    <w:name w:val="[Basic Paragraph]"/>
    <w:basedOn w:val="Normal"/>
    <w:uiPriority w:val="99"/>
    <w:rsid w:val="00982982"/>
    <w:pPr>
      <w:widowControl w:val="0"/>
      <w:autoSpaceDE w:val="0"/>
      <w:autoSpaceDN w:val="0"/>
      <w:adjustRightInd w:val="0"/>
      <w:spacing w:after="0" w:line="288" w:lineRule="auto"/>
      <w:textAlignment w:val="center"/>
    </w:pPr>
    <w:rPr>
      <w:rFonts w:ascii="HelveticaNeue-Light" w:hAnsi="HelveticaNeue-Light"/>
      <w:color w:val="000000"/>
    </w:rPr>
  </w:style>
  <w:style w:type="paragraph" w:styleId="ListBullet">
    <w:name w:val="List Bullet"/>
    <w:basedOn w:val="Normal"/>
    <w:uiPriority w:val="99"/>
    <w:unhideWhenUsed/>
    <w:rsid w:val="0066722E"/>
    <w:pPr>
      <w:numPr>
        <w:numId w:val="1"/>
      </w:numPr>
      <w:contextualSpacing/>
    </w:pPr>
  </w:style>
  <w:style w:type="character" w:styleId="PageNumber">
    <w:name w:val="page number"/>
    <w:basedOn w:val="DefaultParagraphFont"/>
    <w:rsid w:val="00AF25A1"/>
  </w:style>
  <w:style w:type="paragraph" w:styleId="BalloonText">
    <w:name w:val="Balloon Text"/>
    <w:basedOn w:val="Normal"/>
    <w:link w:val="BalloonTextChar"/>
    <w:semiHidden/>
    <w:rsid w:val="00AF25A1"/>
    <w:pPr>
      <w:spacing w:after="0"/>
    </w:pPr>
    <w:rPr>
      <w:rFonts w:ascii="Tahoma" w:eastAsia="Times New Roman" w:hAnsi="Tahoma" w:cs="Tahoma"/>
      <w:sz w:val="16"/>
      <w:szCs w:val="16"/>
    </w:rPr>
  </w:style>
  <w:style w:type="character" w:customStyle="1" w:styleId="BalloonTextChar">
    <w:name w:val="Balloon Text Char"/>
    <w:link w:val="BalloonText"/>
    <w:semiHidden/>
    <w:rsid w:val="00AF25A1"/>
    <w:rPr>
      <w:rFonts w:ascii="Tahoma" w:eastAsia="Times New Roman" w:hAnsi="Tahoma" w:cs="Tahoma"/>
      <w:sz w:val="16"/>
      <w:szCs w:val="16"/>
    </w:rPr>
  </w:style>
  <w:style w:type="paragraph" w:customStyle="1" w:styleId="MediumGrid21">
    <w:name w:val="Medium Grid 21"/>
    <w:uiPriority w:val="1"/>
    <w:qFormat/>
    <w:rsid w:val="009C0F0A"/>
    <w:rPr>
      <w:rFonts w:ascii="Calibri" w:eastAsia="Calibri" w:hAnsi="Calibri"/>
      <w:sz w:val="22"/>
      <w:szCs w:val="22"/>
    </w:rPr>
  </w:style>
  <w:style w:type="paragraph" w:customStyle="1" w:styleId="ColorfulList-Accent11">
    <w:name w:val="Colorful List - Accent 11"/>
    <w:basedOn w:val="Normal"/>
    <w:uiPriority w:val="34"/>
    <w:qFormat/>
    <w:rsid w:val="000C6F73"/>
    <w:pPr>
      <w:overflowPunct w:val="0"/>
      <w:autoSpaceDE w:val="0"/>
      <w:autoSpaceDN w:val="0"/>
      <w:adjustRightInd w:val="0"/>
      <w:spacing w:after="0"/>
      <w:ind w:left="720"/>
      <w:contextualSpacing/>
      <w:textAlignment w:val="baseline"/>
    </w:pPr>
    <w:rPr>
      <w:rFonts w:ascii="Times New Roman" w:eastAsia="Times New Roman" w:hAnsi="Times New Roman"/>
      <w:color w:val="1F497D"/>
      <w:szCs w:val="20"/>
    </w:rPr>
  </w:style>
  <w:style w:type="paragraph" w:styleId="PlainText">
    <w:name w:val="Plain Text"/>
    <w:basedOn w:val="Normal"/>
    <w:link w:val="PlainTextChar"/>
    <w:uiPriority w:val="99"/>
    <w:semiHidden/>
    <w:unhideWhenUsed/>
    <w:rsid w:val="00F107A6"/>
    <w:pPr>
      <w:spacing w:after="0"/>
    </w:pPr>
    <w:rPr>
      <w:rFonts w:ascii="Calibri" w:eastAsiaTheme="minorEastAsia" w:hAnsi="Calibri"/>
      <w:sz w:val="22"/>
      <w:szCs w:val="22"/>
      <w:lang w:eastAsia="zh-CN"/>
    </w:rPr>
  </w:style>
  <w:style w:type="character" w:customStyle="1" w:styleId="PlainTextChar">
    <w:name w:val="Plain Text Char"/>
    <w:basedOn w:val="DefaultParagraphFont"/>
    <w:link w:val="PlainText"/>
    <w:uiPriority w:val="99"/>
    <w:semiHidden/>
    <w:rsid w:val="00F107A6"/>
    <w:rPr>
      <w:rFonts w:ascii="Calibri" w:eastAsiaTheme="minorEastAsia" w:hAnsi="Calibri"/>
      <w:sz w:val="22"/>
      <w:szCs w:val="22"/>
      <w:lang w:eastAsia="zh-CN"/>
    </w:rPr>
  </w:style>
  <w:style w:type="paragraph" w:styleId="ListParagraph">
    <w:name w:val="List Paragraph"/>
    <w:basedOn w:val="Normal"/>
    <w:uiPriority w:val="34"/>
    <w:qFormat/>
    <w:rsid w:val="00480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8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ichett\AppData\Roaming\Microsoft\Templates\_Steelcase%20KB%20Article%20Template%20Rev%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BA79817FBD574A9215E8E359B751C8" ma:contentTypeVersion="0" ma:contentTypeDescription="Create a new document." ma:contentTypeScope="" ma:versionID="0b489ac55c7f6ded3a3769ac9ab359a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38944-5B50-404F-B8F8-93AD0CC0B6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D49B48-5AAB-4ADC-B709-293C326D2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7DB4AA5-C093-47F5-AEEB-413D62B1F2FB}">
  <ds:schemaRefs>
    <ds:schemaRef ds:uri="http://schemas.microsoft.com/sharepoint/v3/contenttype/forms"/>
  </ds:schemaRefs>
</ds:datastoreItem>
</file>

<file path=customXml/itemProps4.xml><?xml version="1.0" encoding="utf-8"?>
<ds:datastoreItem xmlns:ds="http://schemas.openxmlformats.org/officeDocument/2006/customXml" ds:itemID="{4DF9C3AD-47DC-4511-8C55-6E047F4C4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_Steelcase KB Article Template Rev 2.dotx</Template>
  <TotalTime>34</TotalTime>
  <Pages>5</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Template for multi-page documents. New logo/brand on cover page.</vt:lpstr>
    </vt:vector>
  </TitlesOfParts>
  <Company>PolyVision</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multi-page documents. New logo/brand on cover page.</dc:title>
  <dc:creator>Windows User</dc:creator>
  <cp:lastModifiedBy>Graham, Robert</cp:lastModifiedBy>
  <cp:revision>12</cp:revision>
  <dcterms:created xsi:type="dcterms:W3CDTF">2017-08-21T19:11:00Z</dcterms:created>
  <dcterms:modified xsi:type="dcterms:W3CDTF">2017-09-12T19:58:00Z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